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C8" w:rsidRDefault="007E7AC8" w:rsidP="007E7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 for Third Party SDKs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701"/>
        <w:gridCol w:w="2694"/>
      </w:tblGrid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  <w:jc w:val="center"/>
            </w:pPr>
            <w:r>
              <w:t>N</w:t>
            </w:r>
            <w:r>
              <w:rPr>
                <w:rFonts w:hint="eastAsia"/>
              </w:rPr>
              <w:t xml:space="preserve">ame of </w:t>
            </w:r>
            <w:r>
              <w:t xml:space="preserve">SDK/API 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Company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Purpose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Relevant links</w:t>
            </w:r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Douyin sdk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Douyin</w:t>
            </w:r>
            <w:r>
              <w:t>OpenSDK</w:t>
            </w:r>
            <w:r>
              <w:rPr>
                <w:rFonts w:hint="eastAsia"/>
              </w:rPr>
              <w:t>.</w:t>
            </w:r>
            <w:r>
              <w:t>framework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t>Bytedance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For sharing pictures, videos on Douyin.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 xml:space="preserve">Developer agreement: </w:t>
            </w:r>
            <w:hyperlink r:id="rId4" w:history="1">
              <w:r>
                <w:rPr>
                  <w:rStyle w:val="a4"/>
                </w:rPr>
                <w:t>https://open.douyin.com/platform/agreement/developerServiceAgreement</w:t>
              </w:r>
            </w:hyperlink>
          </w:p>
          <w:p w:rsidR="007E7AC8" w:rsidRDefault="007E7AC8" w:rsidP="00077627">
            <w:pPr>
              <w:widowControl/>
            </w:pPr>
          </w:p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 xml:space="preserve">Privacy Policy: </w:t>
            </w:r>
            <w:hyperlink r:id="rId5" w:history="1">
              <w:r>
                <w:rPr>
                  <w:rStyle w:val="a4"/>
                </w:rPr>
                <w:t>https://www.douyin.com/agreements/?id=6773901168964798477</w:t>
              </w:r>
            </w:hyperlink>
          </w:p>
          <w:p w:rsidR="007E7AC8" w:rsidRDefault="007E7AC8" w:rsidP="00077627">
            <w:pPr>
              <w:widowControl/>
            </w:pPr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</w:pPr>
            <w:r>
              <w:t>F</w:t>
            </w:r>
            <w:r>
              <w:rPr>
                <w:rFonts w:hint="eastAsia"/>
              </w:rPr>
              <w:t>acebook</w:t>
            </w:r>
            <w:r>
              <w:t xml:space="preserve"> </w:t>
            </w:r>
            <w:r>
              <w:rPr>
                <w:rFonts w:hint="eastAsia"/>
              </w:rPr>
              <w:t>sdk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</w:t>
            </w:r>
            <w:r>
              <w:t>BSDKCoreKit.framewo</w:t>
            </w:r>
            <w:r>
              <w:rPr>
                <w:rFonts w:hint="eastAsia"/>
              </w:rPr>
              <w:t>r</w:t>
            </w:r>
            <w:r>
              <w:t>k, FBSDKLoginKit.framework, FBSDKMessengerShareKit.framework, FBSDKShareKit.framework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Facebook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For sharing videos, pictures, website links on Facebook, Facebook LIVE and opening Facebook</w:t>
            </w:r>
            <w:r>
              <w:t xml:space="preserve"> App</w:t>
            </w:r>
          </w:p>
          <w:p w:rsidR="007E7AC8" w:rsidRDefault="007E7AC8" w:rsidP="00077627">
            <w:pPr>
              <w:widowControl/>
            </w:pPr>
          </w:p>
        </w:tc>
        <w:tc>
          <w:tcPr>
            <w:tcW w:w="269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 xml:space="preserve">Developer agreement: </w:t>
            </w:r>
            <w:hyperlink r:id="rId6" w:history="1">
              <w:r>
                <w:rPr>
                  <w:rStyle w:val="a4"/>
                </w:rPr>
                <w:t>https://developers.facebook.com/devpolicy/?locale=zh_CN</w:t>
              </w:r>
            </w:hyperlink>
          </w:p>
          <w:p w:rsidR="007E7AC8" w:rsidRDefault="007E7AC8" w:rsidP="00077627">
            <w:pPr>
              <w:widowControl/>
            </w:pPr>
          </w:p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Privacy Policy:</w:t>
            </w:r>
          </w:p>
          <w:p w:rsidR="007E7AC8" w:rsidRDefault="007E7AC8" w:rsidP="00077627">
            <w:pPr>
              <w:widowControl/>
            </w:pPr>
            <w:hyperlink r:id="rId7" w:history="1">
              <w:r>
                <w:rPr>
                  <w:rStyle w:val="a4"/>
                </w:rPr>
                <w:t>https://www.facebook.com/about/privacy</w:t>
              </w:r>
            </w:hyperlink>
          </w:p>
          <w:p w:rsidR="007E7AC8" w:rsidRDefault="007E7AC8" w:rsidP="00077627">
            <w:pPr>
              <w:widowControl/>
            </w:pPr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G</w:t>
            </w:r>
            <w:r>
              <w:t xml:space="preserve">oogle </w:t>
            </w:r>
            <w:r>
              <w:rPr>
                <w:rFonts w:hint="eastAsia"/>
              </w:rPr>
              <w:t>sdk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>
              <w:t>oogleSignIn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Google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For sharing pictures, videos on Google Street View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Developer agreement:</w:t>
            </w:r>
          </w:p>
          <w:p w:rsidR="007E7AC8" w:rsidRDefault="007E7AC8" w:rsidP="00077627">
            <w:pPr>
              <w:widowControl/>
            </w:pPr>
            <w:hyperlink r:id="rId8" w:history="1">
              <w:r>
                <w:rPr>
                  <w:rStyle w:val="a4"/>
                </w:rPr>
                <w:t>https://developers.google.com/terms/site-terms</w:t>
              </w:r>
            </w:hyperlink>
          </w:p>
          <w:p w:rsidR="007E7AC8" w:rsidRDefault="007E7AC8" w:rsidP="00077627">
            <w:pPr>
              <w:widowControl/>
            </w:pPr>
          </w:p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Privacy Policy:</w:t>
            </w:r>
          </w:p>
          <w:p w:rsidR="007E7AC8" w:rsidRDefault="007E7AC8" w:rsidP="00077627">
            <w:pPr>
              <w:widowControl/>
            </w:pPr>
            <w:hyperlink r:id="rId9" w:history="1">
              <w:r>
                <w:rPr>
                  <w:rStyle w:val="a4"/>
                </w:rPr>
                <w:t>https://policies.google.com/privacy</w:t>
              </w:r>
            </w:hyperlink>
          </w:p>
          <w:p w:rsidR="007E7AC8" w:rsidRDefault="007E7AC8" w:rsidP="00077627">
            <w:pPr>
              <w:widowControl/>
            </w:pPr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7E7AC8" w:rsidRDefault="007E7AC8" w:rsidP="00077627">
            <w:pPr>
              <w:widowControl/>
              <w:shd w:val="clear" w:color="auto" w:fill="FFFFFF"/>
              <w:spacing w:line="240" w:lineRule="atLeast"/>
              <w:jc w:val="left"/>
              <w:textAlignment w:val="baseline"/>
            </w:pPr>
            <w:r>
              <w:t>YouTube API</w:t>
            </w:r>
            <w:r>
              <w:t>（</w:t>
            </w:r>
            <w:r>
              <w:t>YouTube Data API v3</w:t>
            </w:r>
            <w: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t>Google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 xml:space="preserve">For granting permit to login to </w:t>
            </w:r>
            <w:r>
              <w:t>YouTube</w:t>
            </w:r>
            <w:r>
              <w:rPr>
                <w:rFonts w:hint="eastAsia"/>
              </w:rPr>
              <w:t xml:space="preserve"> and YouTube Live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  <w:jc w:val="left"/>
              <w:rPr>
                <w:color w:val="0563C1"/>
              </w:rPr>
            </w:pPr>
            <w:r>
              <w:rPr>
                <w:rFonts w:cstheme="minorBidi"/>
                <w:kern w:val="2"/>
                <w:sz w:val="21"/>
              </w:rPr>
              <w:t>Service Agreement</w:t>
            </w:r>
            <w:r>
              <w:rPr>
                <w:rFonts w:cstheme="minorBidi" w:hint="eastAsia"/>
                <w:kern w:val="2"/>
                <w:sz w:val="21"/>
              </w:rPr>
              <w:t xml:space="preserve">: </w:t>
            </w:r>
            <w:hyperlink r:id="rId10" w:tgtFrame="/tmp/31387/wps-weboffice/x/_blank" w:history="1">
              <w:r>
                <w:rPr>
                  <w:color w:val="0563C1"/>
                </w:rPr>
                <w:t>https://www.youtube.com/t/terms</w:t>
              </w:r>
            </w:hyperlink>
          </w:p>
          <w:p w:rsidR="007E7AC8" w:rsidRDefault="007E7AC8" w:rsidP="00077627">
            <w:pPr>
              <w:widowControl/>
              <w:rPr>
                <w:color w:val="0563C1"/>
              </w:rPr>
            </w:pPr>
          </w:p>
          <w:p w:rsidR="007E7AC8" w:rsidRDefault="007E7AC8" w:rsidP="0007762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Privacy Policy</w:t>
            </w:r>
            <w:r>
              <w:rPr>
                <w:rFonts w:hint="eastAsia"/>
                <w:color w:val="000000"/>
              </w:rPr>
              <w:t>:</w:t>
            </w:r>
          </w:p>
          <w:p w:rsidR="007E7AC8" w:rsidRDefault="007E7AC8" w:rsidP="00077627">
            <w:pPr>
              <w:widowControl/>
            </w:pPr>
            <w:hyperlink r:id="rId11" w:tgtFrame="/tmp/31387/wps-weboffice/x/_blank" w:history="1">
              <w:r>
                <w:rPr>
                  <w:color w:val="0563C1"/>
                </w:rPr>
                <w:t>https://policies.google.com/privacy</w:t>
              </w:r>
            </w:hyperlink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</w:pPr>
            <w:r>
              <w:t>K</w:t>
            </w:r>
            <w:r>
              <w:rPr>
                <w:rFonts w:hint="eastAsia"/>
              </w:rPr>
              <w:t>akao</w:t>
            </w:r>
            <w:r>
              <w:t xml:space="preserve"> </w:t>
            </w:r>
            <w:r>
              <w:rPr>
                <w:rFonts w:hint="eastAsia"/>
              </w:rPr>
              <w:t>sdk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KakaoOpenSDK</w:t>
            </w:r>
            <w:r>
              <w:t>.framework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Kakao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For sharing pictures, videos on Kakao.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 xml:space="preserve">Terms of Services: </w:t>
            </w:r>
            <w:hyperlink r:id="rId12" w:history="1">
              <w:r>
                <w:rPr>
                  <w:rStyle w:val="a4"/>
                </w:rPr>
                <w:t>https://www.kakao.com/policy/terms?type=a&amp;lang=ko</w:t>
              </w:r>
            </w:hyperlink>
          </w:p>
          <w:p w:rsidR="007E7AC8" w:rsidRDefault="007E7AC8" w:rsidP="00077627">
            <w:pPr>
              <w:widowControl/>
            </w:pPr>
          </w:p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Privacy Policy:</w:t>
            </w:r>
          </w:p>
          <w:p w:rsidR="007E7AC8" w:rsidRDefault="007E7AC8" w:rsidP="00077627">
            <w:pPr>
              <w:widowControl/>
            </w:pPr>
            <w:hyperlink r:id="rId13" w:history="1">
              <w:r>
                <w:rPr>
                  <w:rStyle w:val="a4"/>
                </w:rPr>
                <w:t>https://www.kakao.com/policy/privacy?lang=ko</w:t>
              </w:r>
            </w:hyperlink>
          </w:p>
          <w:p w:rsidR="007E7AC8" w:rsidRDefault="007E7AC8" w:rsidP="00077627">
            <w:pPr>
              <w:widowControl/>
            </w:pPr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lastRenderedPageBreak/>
              <w:t>6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Weibo sdk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lib</w:t>
            </w:r>
            <w:r>
              <w:t>Weibo</w:t>
            </w:r>
            <w:r>
              <w:rPr>
                <w:rFonts w:hint="eastAsia"/>
              </w:rPr>
              <w:t>SDK</w:t>
            </w:r>
            <w:r>
              <w:t>.a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SINA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 xml:space="preserve">For sharing picures, videos, and website links on Weibo. 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Developer agreement:</w:t>
            </w:r>
          </w:p>
          <w:p w:rsidR="007E7AC8" w:rsidRDefault="007E7AC8" w:rsidP="00077627">
            <w:pPr>
              <w:widowControl/>
            </w:pPr>
            <w:hyperlink r:id="rId14" w:history="1">
              <w:r>
                <w:rPr>
                  <w:rStyle w:val="a4"/>
                </w:rPr>
                <w:t>https://open.weibo.com/wiki/%E5%BC%80%E5%8F%91%E8%80%85%E5%8D%8F%E8%AE%AE</w:t>
              </w:r>
            </w:hyperlink>
          </w:p>
          <w:p w:rsidR="007E7AC8" w:rsidRDefault="007E7AC8" w:rsidP="00077627">
            <w:pPr>
              <w:widowControl/>
            </w:pPr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Kuaishou sdk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</w:t>
            </w:r>
            <w:r>
              <w:t>ibKwaiSDK.a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Kuaishou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 xml:space="preserve">For opening Kuaishou Live and sharing videos on Kuaishou. 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Developer agreement:</w:t>
            </w:r>
          </w:p>
          <w:p w:rsidR="007E7AC8" w:rsidRDefault="007E7AC8" w:rsidP="00077627">
            <w:pPr>
              <w:widowControl/>
            </w:pPr>
            <w:hyperlink r:id="rId15" w:history="1">
              <w:r>
                <w:rPr>
                  <w:rStyle w:val="a4"/>
                </w:rPr>
                <w:t>https://open.kuaishou.com/platform/protocol</w:t>
              </w:r>
            </w:hyperlink>
          </w:p>
          <w:p w:rsidR="007E7AC8" w:rsidRDefault="007E7AC8" w:rsidP="00077627">
            <w:pPr>
              <w:widowControl/>
            </w:pPr>
          </w:p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 xml:space="preserve">Privacy Policy: </w:t>
            </w:r>
            <w:hyperlink r:id="rId16" w:history="1">
              <w:r>
                <w:rPr>
                  <w:rStyle w:val="a4"/>
                </w:rPr>
                <w:t>https://www.kuaishou.com/about/policy?tab=privacy</w:t>
              </w:r>
            </w:hyperlink>
          </w:p>
          <w:p w:rsidR="007E7AC8" w:rsidRDefault="007E7AC8" w:rsidP="00077627">
            <w:pPr>
              <w:widowControl/>
            </w:pPr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WeChat sdk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libWeChatSDK</w:t>
            </w:r>
            <w:r>
              <w:t>.a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Tencent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 xml:space="preserve">For sharing pictures, videos and website links on WeChat. 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Developer agreement:</w:t>
            </w:r>
          </w:p>
          <w:p w:rsidR="007E7AC8" w:rsidRDefault="007E7AC8" w:rsidP="00077627">
            <w:pPr>
              <w:widowControl/>
            </w:pPr>
            <w:hyperlink r:id="rId17" w:history="1">
              <w:r>
                <w:rPr>
                  <w:rStyle w:val="a4"/>
                </w:rPr>
                <w:t>https://open.weixin.qq.com/cgi-bin/frame?t=news/protocol_developer_tmpl</w:t>
              </w:r>
            </w:hyperlink>
          </w:p>
          <w:p w:rsidR="007E7AC8" w:rsidRDefault="007E7AC8" w:rsidP="00077627">
            <w:pPr>
              <w:widowControl/>
            </w:pPr>
            <w:r>
              <w:t xml:space="preserve"> </w:t>
            </w:r>
          </w:p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Privacy Policy:</w:t>
            </w:r>
          </w:p>
          <w:p w:rsidR="007E7AC8" w:rsidRDefault="007E7AC8" w:rsidP="00077627">
            <w:pPr>
              <w:widowControl/>
            </w:pPr>
            <w:hyperlink r:id="rId18" w:history="1">
              <w:r>
                <w:rPr>
                  <w:rStyle w:val="a4"/>
                </w:rPr>
                <w:t>https://privacy.qq.com/</w:t>
              </w:r>
            </w:hyperlink>
          </w:p>
          <w:p w:rsidR="007E7AC8" w:rsidRDefault="007E7AC8" w:rsidP="00077627">
            <w:pPr>
              <w:widowControl/>
            </w:pPr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QQ</w:t>
            </w:r>
            <w:r>
              <w:t xml:space="preserve"> </w:t>
            </w:r>
            <w:r>
              <w:rPr>
                <w:rFonts w:hint="eastAsia"/>
              </w:rPr>
              <w:t>sdk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Tencent</w:t>
            </w:r>
            <w:r>
              <w:t>OpenAPI.framework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Tencent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For sharing pictures, videos and website links on QQ.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Developer agreement:</w:t>
            </w:r>
          </w:p>
          <w:p w:rsidR="007E7AC8" w:rsidRDefault="007E7AC8" w:rsidP="00077627">
            <w:pPr>
              <w:widowControl/>
            </w:pPr>
            <w:hyperlink r:id="rId19" w:history="1">
              <w:r>
                <w:rPr>
                  <w:rStyle w:val="a4"/>
                </w:rPr>
                <w:t>https://wiki.connect.qq.com/%E5%BC%80%E5%8F%91%E8%80%85%E5%8D%8F%E8%AE%AE</w:t>
              </w:r>
            </w:hyperlink>
          </w:p>
          <w:p w:rsidR="007E7AC8" w:rsidRDefault="007E7AC8" w:rsidP="00077627">
            <w:pPr>
              <w:widowControl/>
            </w:pPr>
          </w:p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Privacy Policy:</w:t>
            </w:r>
          </w:p>
          <w:p w:rsidR="007E7AC8" w:rsidRDefault="007E7AC8" w:rsidP="00077627">
            <w:pPr>
              <w:widowControl/>
            </w:pPr>
            <w:hyperlink r:id="rId20" w:history="1">
              <w:r>
                <w:rPr>
                  <w:rStyle w:val="a4"/>
                </w:rPr>
                <w:t>https://privacy.qq.com/</w:t>
              </w:r>
            </w:hyperlink>
          </w:p>
          <w:p w:rsidR="007E7AC8" w:rsidRDefault="007E7AC8" w:rsidP="00077627">
            <w:pPr>
              <w:widowControl/>
            </w:pPr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MEITU sdk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MTlabKit</w:t>
            </w:r>
            <w:r>
              <w:t>.framework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MEITU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For activating the feature of enhancing pictures.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Developer agreement:</w:t>
            </w:r>
          </w:p>
          <w:p w:rsidR="007E7AC8" w:rsidRDefault="007E7AC8" w:rsidP="00077627">
            <w:pPr>
              <w:widowControl/>
            </w:pPr>
            <w:hyperlink r:id="rId21" w:history="1">
              <w:r>
                <w:rPr>
                  <w:rStyle w:val="a4"/>
                </w:rPr>
                <w:t>https://ai.meitu.com/service-protocol</w:t>
              </w:r>
            </w:hyperlink>
          </w:p>
          <w:p w:rsidR="007E7AC8" w:rsidRDefault="007E7AC8" w:rsidP="00077627">
            <w:pPr>
              <w:widowControl/>
            </w:pPr>
          </w:p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Privacy Policy:</w:t>
            </w:r>
          </w:p>
          <w:p w:rsidR="007E7AC8" w:rsidRDefault="007E7AC8" w:rsidP="00077627">
            <w:pPr>
              <w:widowControl/>
            </w:pPr>
            <w:hyperlink r:id="rId22" w:history="1">
              <w:r>
                <w:rPr>
                  <w:rStyle w:val="a4"/>
                </w:rPr>
                <w:t>https://ai.meitu.com/privacy-protocol</w:t>
              </w:r>
            </w:hyperlink>
          </w:p>
          <w:p w:rsidR="007E7AC8" w:rsidRDefault="007E7AC8" w:rsidP="00077627">
            <w:pPr>
              <w:widowControl/>
            </w:pPr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Firebase</w:t>
            </w:r>
            <w:r>
              <w:t xml:space="preserve"> </w:t>
            </w:r>
            <w:r>
              <w:rPr>
                <w:rFonts w:hint="eastAsia"/>
              </w:rPr>
              <w:t>sdk</w:t>
            </w:r>
            <w:r>
              <w:rPr>
                <w:rFonts w:hint="eastAsia"/>
              </w:rPr>
              <w:t>（</w:t>
            </w:r>
            <w:r>
              <w:t>FirebaseCrashlytics.framework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lastRenderedPageBreak/>
              <w:t>FirebaseAnalytics.framework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Google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 xml:space="preserve">For </w:t>
            </w:r>
            <w:r>
              <w:t>count</w:t>
            </w:r>
            <w:r>
              <w:rPr>
                <w:rFonts w:hint="eastAsia"/>
              </w:rPr>
              <w:t>ing</w:t>
            </w:r>
            <w:r>
              <w:t xml:space="preserve"> app crashes and improv</w:t>
            </w:r>
            <w:r>
              <w:rPr>
                <w:rFonts w:hint="eastAsia"/>
              </w:rPr>
              <w:t>ing</w:t>
            </w:r>
            <w:r>
              <w:t xml:space="preserve"> user experience</w:t>
            </w:r>
            <w:r>
              <w:rPr>
                <w:rFonts w:hint="eastAsia"/>
              </w:rPr>
              <w:t>.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 xml:space="preserve">Developer agreement: </w:t>
            </w:r>
            <w:hyperlink r:id="rId23" w:history="1">
              <w:r>
                <w:rPr>
                  <w:rStyle w:val="a4"/>
                </w:rPr>
                <w:t>https://developers.google.com/terms/site-terms</w:t>
              </w:r>
            </w:hyperlink>
          </w:p>
          <w:p w:rsidR="007E7AC8" w:rsidRDefault="007E7AC8" w:rsidP="00077627">
            <w:pPr>
              <w:widowControl/>
            </w:pPr>
            <w:r>
              <w:t xml:space="preserve"> </w:t>
            </w:r>
          </w:p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lastRenderedPageBreak/>
              <w:t>Privacy Policy:</w:t>
            </w:r>
          </w:p>
          <w:p w:rsidR="007E7AC8" w:rsidRDefault="007E7AC8" w:rsidP="00077627">
            <w:pPr>
              <w:widowControl/>
            </w:pPr>
            <w:hyperlink r:id="rId24" w:history="1">
              <w:r>
                <w:rPr>
                  <w:rStyle w:val="a4"/>
                </w:rPr>
                <w:t>https://policies.google.com/privacy</w:t>
              </w:r>
            </w:hyperlink>
          </w:p>
          <w:p w:rsidR="007E7AC8" w:rsidRDefault="007E7AC8" w:rsidP="00077627">
            <w:pPr>
              <w:widowControl/>
            </w:pPr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2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Thinking Data sdk</w:t>
            </w:r>
            <w:r>
              <w:rPr>
                <w:rFonts w:hint="eastAsia"/>
              </w:rPr>
              <w:t>（</w:t>
            </w:r>
            <w:r>
              <w:t>ThinkingSDK.framework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Thinking Data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For</w:t>
            </w:r>
            <w:r>
              <w:t xml:space="preserve"> count</w:t>
            </w:r>
            <w:r>
              <w:rPr>
                <w:rFonts w:hint="eastAsia"/>
              </w:rPr>
              <w:t>ing</w:t>
            </w:r>
            <w:r>
              <w:t xml:space="preserve"> user interaction behavior and improv</w:t>
            </w:r>
            <w:r>
              <w:rPr>
                <w:rFonts w:hint="eastAsia"/>
              </w:rPr>
              <w:t>ing</w:t>
            </w:r>
            <w:r>
              <w:t xml:space="preserve"> user experience</w:t>
            </w:r>
            <w:r>
              <w:rPr>
                <w:rFonts w:hint="eastAsia"/>
              </w:rPr>
              <w:t>.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</w:pPr>
          </w:p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Privacy Policy:</w:t>
            </w:r>
          </w:p>
          <w:p w:rsidR="007E7AC8" w:rsidRDefault="007E7AC8" w:rsidP="00077627">
            <w:pPr>
              <w:widowControl/>
            </w:pPr>
            <w:hyperlink r:id="rId25" w:history="1">
              <w:r>
                <w:rPr>
                  <w:rStyle w:val="a4"/>
                </w:rPr>
                <w:t>https://docs.thinkingdata.cn/ta-manual/latest/installation/installation_menu/privacy.html#information-collection-and-use</w:t>
              </w:r>
            </w:hyperlink>
          </w:p>
          <w:p w:rsidR="007E7AC8" w:rsidRDefault="007E7AC8" w:rsidP="00077627">
            <w:pPr>
              <w:widowControl/>
            </w:pPr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Netease Yunxin sdk</w:t>
            </w:r>
            <w:r>
              <w:rPr>
                <w:rFonts w:hint="eastAsia"/>
              </w:rPr>
              <w:t>（</w:t>
            </w:r>
            <w:r>
              <w:t>NIMSDK.framework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Netease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F</w:t>
            </w:r>
            <w:r>
              <w:t>o</w:t>
            </w:r>
            <w:r>
              <w:rPr>
                <w:rFonts w:hint="eastAsia"/>
              </w:rPr>
              <w:t xml:space="preserve">r </w:t>
            </w:r>
            <w:r>
              <w:t>provid</w:t>
            </w:r>
            <w:r>
              <w:rPr>
                <w:rFonts w:hint="eastAsia"/>
              </w:rPr>
              <w:t>ing</w:t>
            </w:r>
            <w:r>
              <w:t xml:space="preserve"> private message service, including private message customer service and chatting with friends</w:t>
            </w:r>
            <w:r>
              <w:rPr>
                <w:rFonts w:hint="eastAsia"/>
              </w:rPr>
              <w:t>.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 xml:space="preserve">Terms of Services: </w:t>
            </w:r>
            <w:hyperlink r:id="rId26" w:history="1">
              <w:r>
                <w:rPr>
                  <w:rStyle w:val="a4"/>
                </w:rPr>
                <w:t>https://netease.im/clauses</w:t>
              </w:r>
            </w:hyperlink>
          </w:p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Privacy Policy</w:t>
            </w:r>
            <w:r>
              <w:rPr>
                <w:rFonts w:hint="eastAsia"/>
              </w:rPr>
              <w:t>：</w:t>
            </w:r>
          </w:p>
          <w:p w:rsidR="007E7AC8" w:rsidRDefault="007E7AC8" w:rsidP="00077627">
            <w:pPr>
              <w:widowControl/>
            </w:pPr>
            <w:hyperlink r:id="rId27" w:history="1">
              <w:r>
                <w:rPr>
                  <w:rStyle w:val="a4"/>
                </w:rPr>
                <w:t>https://netease.im/clauses?serviceType=3</w:t>
              </w:r>
            </w:hyperlink>
          </w:p>
          <w:p w:rsidR="007E7AC8" w:rsidRDefault="007E7AC8" w:rsidP="00077627">
            <w:pPr>
              <w:widowControl/>
            </w:pPr>
          </w:p>
        </w:tc>
      </w:tr>
      <w:tr w:rsidR="007E7AC8" w:rsidTr="00077627">
        <w:tc>
          <w:tcPr>
            <w:tcW w:w="534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8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Aliyun Push sdk</w:t>
            </w:r>
            <w:r>
              <w:rPr>
                <w:rFonts w:hint="eastAsia"/>
              </w:rPr>
              <w:t>（</w:t>
            </w:r>
            <w:r>
              <w:t>CloudPushSDK.framework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E7AC8" w:rsidRDefault="007E7AC8" w:rsidP="00077627">
            <w:pPr>
              <w:widowControl/>
              <w:jc w:val="center"/>
            </w:pPr>
            <w:r>
              <w:rPr>
                <w:rFonts w:hint="eastAsia"/>
              </w:rPr>
              <w:t>Alibaba</w:t>
            </w:r>
          </w:p>
        </w:tc>
        <w:tc>
          <w:tcPr>
            <w:tcW w:w="1701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For pushing messages to users.</w:t>
            </w:r>
          </w:p>
        </w:tc>
        <w:tc>
          <w:tcPr>
            <w:tcW w:w="2694" w:type="dxa"/>
          </w:tcPr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>Terms of Services:</w:t>
            </w:r>
          </w:p>
          <w:p w:rsidR="007E7AC8" w:rsidRDefault="007E7AC8" w:rsidP="00077627">
            <w:pPr>
              <w:widowControl/>
            </w:pPr>
            <w:hyperlink r:id="rId28" w:history="1">
              <w:r>
                <w:rPr>
                  <w:rStyle w:val="a4"/>
                </w:rPr>
                <w:t>https://help.aliyun.com/document_detail/30052.html</w:t>
              </w:r>
            </w:hyperlink>
          </w:p>
          <w:p w:rsidR="007E7AC8" w:rsidRDefault="007E7AC8" w:rsidP="00077627">
            <w:pPr>
              <w:widowControl/>
            </w:pPr>
            <w:r>
              <w:rPr>
                <w:rFonts w:hint="eastAsia"/>
              </w:rPr>
              <w:t xml:space="preserve">Privacy Policy: </w:t>
            </w:r>
          </w:p>
          <w:p w:rsidR="007E7AC8" w:rsidRDefault="007E7AC8" w:rsidP="00077627">
            <w:pPr>
              <w:widowControl/>
            </w:pPr>
            <w:hyperlink r:id="rId29" w:history="1">
              <w:r>
                <w:rPr>
                  <w:rStyle w:val="a4"/>
                </w:rPr>
                <w:t>http://terms.aliyun.com/legal-agreement/terms/suit_bu1_ali_cloud/suit_bu1_ali_cloud201902141711_54837.html?spm=a2c4g.11186623.J_9220772140.83.67061795JZ7gCE</w:t>
              </w:r>
            </w:hyperlink>
          </w:p>
          <w:p w:rsidR="007E7AC8" w:rsidRDefault="007E7AC8" w:rsidP="00077627">
            <w:pPr>
              <w:widowControl/>
            </w:pPr>
          </w:p>
        </w:tc>
      </w:tr>
    </w:tbl>
    <w:p w:rsidR="007E7AC8" w:rsidRDefault="007E7AC8" w:rsidP="007E7AC8">
      <w:pPr>
        <w:rPr>
          <w:rFonts w:ascii="Times New Roman" w:hAnsi="Times New Roman" w:cs="Times New Roman"/>
        </w:rPr>
      </w:pPr>
    </w:p>
    <w:p w:rsidR="00640C1F" w:rsidRPr="007E7AC8" w:rsidRDefault="007E7AC8">
      <w:bookmarkStart w:id="0" w:name="_GoBack"/>
      <w:bookmarkEnd w:id="0"/>
    </w:p>
    <w:sectPr w:rsidR="00640C1F" w:rsidRPr="007E7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C8"/>
    <w:rsid w:val="003E61EA"/>
    <w:rsid w:val="007E7AC8"/>
    <w:rsid w:val="00A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E404626-78AC-F14B-B1FA-B67D14B7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E7AC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7E7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google.com/terms/site-terms" TargetMode="External"/><Relationship Id="rId13" Type="http://schemas.openxmlformats.org/officeDocument/2006/relationships/hyperlink" Target="https://www.kakao.com/policy/privacy?lang=ko" TargetMode="External"/><Relationship Id="rId18" Type="http://schemas.openxmlformats.org/officeDocument/2006/relationships/hyperlink" Target="https://privacy.qq.com/" TargetMode="External"/><Relationship Id="rId26" Type="http://schemas.openxmlformats.org/officeDocument/2006/relationships/hyperlink" Target="https://netease.im/claus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i.meitu.com/service-protocol" TargetMode="External"/><Relationship Id="rId7" Type="http://schemas.openxmlformats.org/officeDocument/2006/relationships/hyperlink" Target="https://www.facebook.com/about/privacy" TargetMode="External"/><Relationship Id="rId12" Type="http://schemas.openxmlformats.org/officeDocument/2006/relationships/hyperlink" Target="https://www.kakao.com/policy/terms?type=a&amp;lang=ko" TargetMode="External"/><Relationship Id="rId17" Type="http://schemas.openxmlformats.org/officeDocument/2006/relationships/hyperlink" Target="https://open.weixin.qq.com/cgi-bin/frame?t=news/protocol_developer_tmpl" TargetMode="External"/><Relationship Id="rId25" Type="http://schemas.openxmlformats.org/officeDocument/2006/relationships/hyperlink" Target="https://docs.thinkingdata.cn/ta-manual/latest/installation/installation_menu/privacy.html#information-collection-and-u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aishou.com/about/policy?tab=privacy" TargetMode="External"/><Relationship Id="rId20" Type="http://schemas.openxmlformats.org/officeDocument/2006/relationships/hyperlink" Target="https://privacy.qq.com/" TargetMode="External"/><Relationship Id="rId29" Type="http://schemas.openxmlformats.org/officeDocument/2006/relationships/hyperlink" Target="http://terms.aliyun.com/legal-agreement/terms/suit_bu1_ali_cloud/suit_bu1_ali_cloud201902141711_54837.html?spm=a2c4g.11186623.J_9220772140.83.67061795JZ7gCE" TargetMode="External"/><Relationship Id="rId1" Type="http://schemas.openxmlformats.org/officeDocument/2006/relationships/styles" Target="styles.xml"/><Relationship Id="rId6" Type="http://schemas.openxmlformats.org/officeDocument/2006/relationships/hyperlink" Target="https://developers.facebook.com/devpolicy/?locale=zh_CN" TargetMode="External"/><Relationship Id="rId11" Type="http://schemas.openxmlformats.org/officeDocument/2006/relationships/hyperlink" Target="https://policies.google.com/privacy" TargetMode="External"/><Relationship Id="rId24" Type="http://schemas.openxmlformats.org/officeDocument/2006/relationships/hyperlink" Target="https://policies.google.com/privacy" TargetMode="External"/><Relationship Id="rId5" Type="http://schemas.openxmlformats.org/officeDocument/2006/relationships/hyperlink" Target="https://www.douyin.com/agreements/?id=6773901168964798477" TargetMode="External"/><Relationship Id="rId15" Type="http://schemas.openxmlformats.org/officeDocument/2006/relationships/hyperlink" Target="https://open.kuaishou.com/platform/protocol" TargetMode="External"/><Relationship Id="rId23" Type="http://schemas.openxmlformats.org/officeDocument/2006/relationships/hyperlink" Target="https://developers.google.com/terms/site-terms" TargetMode="External"/><Relationship Id="rId28" Type="http://schemas.openxmlformats.org/officeDocument/2006/relationships/hyperlink" Target="https://help.aliyun.com/document_detail/30052.html" TargetMode="External"/><Relationship Id="rId10" Type="http://schemas.openxmlformats.org/officeDocument/2006/relationships/hyperlink" Target="https://www.youtube.com/t/terms" TargetMode="External"/><Relationship Id="rId19" Type="http://schemas.openxmlformats.org/officeDocument/2006/relationships/hyperlink" Target="https://wiki.connect.qq.com/%E5%BC%80%E5%8F%91%E8%80%85%E5%8D%8F%E8%AE%A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open.douyin.com/platform/agreement/developerServiceAgreement" TargetMode="External"/><Relationship Id="rId9" Type="http://schemas.openxmlformats.org/officeDocument/2006/relationships/hyperlink" Target="https://policies.google.com/privacy" TargetMode="External"/><Relationship Id="rId14" Type="http://schemas.openxmlformats.org/officeDocument/2006/relationships/hyperlink" Target="https://open.weibo.com/wiki/%E5%BC%80%E5%8F%91%E8%80%85%E5%8D%8F%E8%AE%AE" TargetMode="External"/><Relationship Id="rId22" Type="http://schemas.openxmlformats.org/officeDocument/2006/relationships/hyperlink" Target="https://ai.meitu.com/privacy-protocol" TargetMode="External"/><Relationship Id="rId27" Type="http://schemas.openxmlformats.org/officeDocument/2006/relationships/hyperlink" Target="https://netease.im/clauses?serviceType=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2021-07-13T06:18:00Z</dcterms:created>
  <dcterms:modified xsi:type="dcterms:W3CDTF">2021-07-13T06:19:00Z</dcterms:modified>
</cp:coreProperties>
</file>